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F" w:rsidRPr="004A05CF" w:rsidRDefault="004A05CF" w:rsidP="004E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CF" w:rsidRPr="00F02370" w:rsidRDefault="000E13AD" w:rsidP="004E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370">
        <w:rPr>
          <w:rFonts w:ascii="Times New Roman" w:eastAsia="Times New Roman" w:hAnsi="Times New Roman" w:cs="Times New Roman"/>
          <w:b/>
          <w:sz w:val="28"/>
          <w:szCs w:val="28"/>
        </w:rPr>
        <w:t>ТЕМА: Типы урока, современные требования к уроку</w:t>
      </w:r>
    </w:p>
    <w:p w:rsidR="004A05CF" w:rsidRPr="00F02370" w:rsidRDefault="004A05CF" w:rsidP="004E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370">
        <w:rPr>
          <w:rFonts w:ascii="Times New Roman" w:hAnsi="Times New Roman" w:cs="Times New Roman"/>
          <w:b/>
          <w:bCs/>
          <w:sz w:val="28"/>
          <w:szCs w:val="28"/>
        </w:rPr>
        <w:t>СУЩНОСТЬ УРОКА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В обширной литературе по дидактике, методике, педагогическим технологиям определение понятия "Урок", как правило, сводят к целостному, логически завершенному, ограниченному рамками примени отрезку образовательного процесса, в котором учебная работа проводится с постоянным составом студентов примерно одинакового возраста, уровня подготовки. Ему присуща следующая совокупность признаков: 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 xml:space="preserve">наличие определенных образовательных, воспитательных развивающих целей; 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отбор в соответствии с поставленными целями конкретного учебного материала и уровней его усвоения;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достижение поставленных целей путем подбора подходящих средств и методов обучения;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организация соответствующей учебной деятельности студентов.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Ключевую позицию среди основных признаков занимают цели урока: образовательные, воспитательные и развивающие. Все они тесно взаимосвязаны, и в зависимости от конкретных условий их роль в организации и проведении урока или системы уроков различна. 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отбирается содержание урока. Оно конкретизируется с помощью учебных программ, учебников, методических пособий. Для достижения поставленных целей на конкретном материале используются подходящие средства и методы обучения. Эффективность их выбора невозможна без глубокого знания специфики традиционных и нетрадиционных, общих и специальных методов обучения. Каждой системе средств, приемов, и методов обучения соответствует своя организационная форма, определяемая взаимоотношениями между преподавателем и студентами. При этом используются индивидуальная, парная, групповая и коллективная формы общения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обучаемыми. Таковы основные позиции, характеризующие сущность современного урока.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370">
        <w:rPr>
          <w:rFonts w:ascii="Times New Roman" w:hAnsi="Times New Roman" w:cs="Times New Roman"/>
          <w:b/>
          <w:bCs/>
          <w:sz w:val="28"/>
          <w:szCs w:val="28"/>
        </w:rPr>
        <w:t>ТИПОЛОГИЯ УРОКОВ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Изучение сущности и структуры урока приводит, к выводу, что урок является сложным педагогическим объектом. Как и всякие сложные объекты, уроки могут бить разделены на типы по различным признакам. Этим объясняется существование многочисленных классификаций уроков. В теории и практике обучения ведущее значение отводится следующим типологиям уроков: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- по основной дидактической цели;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- по основному способу их проведения;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- по основным этапам учебного процесса.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b/>
          <w:sz w:val="28"/>
          <w:szCs w:val="28"/>
        </w:rPr>
        <w:t>По основной дидактической цели</w:t>
      </w:r>
      <w:r w:rsidRPr="00F02370">
        <w:rPr>
          <w:rFonts w:ascii="Times New Roman" w:hAnsi="Times New Roman" w:cs="Times New Roman"/>
          <w:sz w:val="28"/>
          <w:szCs w:val="28"/>
        </w:rPr>
        <w:t xml:space="preserve"> выделяют такие типы уроков: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урок ознакомления с новым материалом;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A6">
        <w:rPr>
          <w:rFonts w:ascii="Stencil" w:hAnsi="Stencil" w:cs="Stencil"/>
          <w:color w:val="FF0000"/>
          <w:sz w:val="28"/>
          <w:szCs w:val="28"/>
        </w:rPr>
        <w:lastRenderedPageBreak/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урок закрепления изученного;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урок применения знаний и умений;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урок обобщения и систематизации знаний;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урок проверки и коррекции знаний и умений;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Типологией </w:t>
      </w:r>
      <w:r w:rsidRPr="00F02370">
        <w:rPr>
          <w:rFonts w:ascii="Times New Roman" w:hAnsi="Times New Roman" w:cs="Times New Roman"/>
          <w:b/>
          <w:sz w:val="28"/>
          <w:szCs w:val="28"/>
        </w:rPr>
        <w:t>по основному способу проведения</w:t>
      </w:r>
      <w:r w:rsidRPr="00F02370">
        <w:rPr>
          <w:rFonts w:ascii="Times New Roman" w:hAnsi="Times New Roman" w:cs="Times New Roman"/>
          <w:sz w:val="28"/>
          <w:szCs w:val="28"/>
        </w:rPr>
        <w:t xml:space="preserve"> их подразделяют </w:t>
      </w:r>
      <w:proofErr w:type="gramStart"/>
      <w:r w:rsidRPr="00F023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6FAF" w:rsidRPr="00F02370" w:rsidRDefault="002D6FAF" w:rsidP="00041447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уроки:</w:t>
      </w:r>
      <w:r w:rsidR="00041447" w:rsidRPr="00F02370">
        <w:rPr>
          <w:rFonts w:ascii="Times New Roman" w:hAnsi="Times New Roman" w:cs="Times New Roman"/>
          <w:sz w:val="28"/>
          <w:szCs w:val="28"/>
        </w:rPr>
        <w:tab/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в форме беседы;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лекции;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экскурсии;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proofErr w:type="spellStart"/>
      <w:r w:rsidRPr="00F02370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F02370">
        <w:rPr>
          <w:rFonts w:ascii="Times New Roman" w:hAnsi="Times New Roman" w:cs="Times New Roman"/>
          <w:sz w:val="28"/>
          <w:szCs w:val="28"/>
        </w:rPr>
        <w:t>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самостоятельная работа студентов;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лабораторные и практические занятия;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сочетание различных форм занятий.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Если же за основу типологии, берутся </w:t>
      </w:r>
      <w:r w:rsidRPr="00F02370">
        <w:rPr>
          <w:rFonts w:ascii="Times New Roman" w:hAnsi="Times New Roman" w:cs="Times New Roman"/>
          <w:b/>
          <w:sz w:val="28"/>
          <w:szCs w:val="28"/>
        </w:rPr>
        <w:t>основные этапы учебного</w:t>
      </w:r>
      <w:r w:rsidR="00B05A7C" w:rsidRPr="00F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F02370">
        <w:rPr>
          <w:rFonts w:ascii="Times New Roman" w:hAnsi="Times New Roman" w:cs="Times New Roman"/>
          <w:sz w:val="28"/>
          <w:szCs w:val="28"/>
        </w:rPr>
        <w:t>, то выделяют уроки: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вводные;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первичного ознакомления материалом;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образования понятий, установления законов и правил;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применения полученных правил на практике;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повторения и обобщения;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контрольные;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смешанные или комбинированные.</w:t>
      </w:r>
    </w:p>
    <w:p w:rsidR="00B05A7C" w:rsidRDefault="002D6FAF" w:rsidP="00B0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охвата разнообразных по своему назначению уроков,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конструируются в практике обучения, их разделяют не только по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типам, но и по видам. Деление уроков на виды наиболее целесообразно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по характеру деятельности </w:t>
      </w:r>
      <w:r w:rsidR="00B05A7C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5A7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 на виды происходит для каждого типа урока в рамках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используемой типологии. Так, например, КОНТРОЛЬНЫЕ УРОКИ,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являющиеся одним из элементов типологии по основным этапам учебного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процесса, они подразделяются, на следующие виды: уроки устного опроса;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опроса; зачеты; лабораторные и практические </w:t>
      </w:r>
      <w:r w:rsidR="00B05A7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самостоятельные и контрольные работы; сочетание разных видов.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 уроков на типы и виды, тем не менее, не делает полными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имеющиеся типологии. В качестве примеров подобных типологий,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подразделяющих уроки </w:t>
      </w:r>
      <w:r w:rsidRPr="00F30764">
        <w:rPr>
          <w:rFonts w:ascii="Times New Roman" w:hAnsi="Times New Roman" w:cs="Times New Roman"/>
          <w:b/>
          <w:sz w:val="28"/>
          <w:szCs w:val="28"/>
        </w:rPr>
        <w:t>по форме их проведения</w:t>
      </w:r>
      <w:r>
        <w:rPr>
          <w:rFonts w:ascii="Times New Roman" w:hAnsi="Times New Roman" w:cs="Times New Roman"/>
          <w:sz w:val="28"/>
          <w:szCs w:val="28"/>
        </w:rPr>
        <w:t>, можно привести следующие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 уроков:</w:t>
      </w:r>
    </w:p>
    <w:p w:rsidR="00B05A7C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 в форме соревнований и игр: конкурс, турнир, эстафета, КВН, деловая игра, ролевая игра, кроссворд, викторина и т.д.</w:t>
      </w:r>
      <w:proofErr w:type="gramEnd"/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Уроки, основанные на формах, жанрах и методах работы, известных в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практике: исследование, изобретательство, анализ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первоисточников, комментарий, мозговая атака, интервью, репортаж,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рецензия и т.д.</w:t>
      </w:r>
      <w:proofErr w:type="gramEnd"/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Уроки, основанные на нетрадиционной организации учебного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материала: урок мудрости, откровение, урок-блок, урок-"дублер начинает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действовать" и т.д.</w:t>
      </w:r>
      <w:proofErr w:type="gramEnd"/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Уроки, напоминающие публичные формы общения: пресс-конференция, брифинг, аукцион, бенефис, регламентированная дискуссия,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панорама, телемост, репортаж, диалог, "живая газета", устный журнал и т.д.</w:t>
      </w:r>
      <w:proofErr w:type="gramEnd"/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Уроки, основанные на имитации деятельности учреждений и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организаций: следствие, патентное бюро, ученый совет и т.д.</w:t>
      </w:r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Уроки, основанные на имитации деятельности при проведении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- культурных мероприятий: заочная экскурсия, экскурсия в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прошлое, путешествие, прогулки и т.д.</w:t>
      </w:r>
    </w:p>
    <w:p w:rsidR="00B05A7C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Уроки, опирающиеся на фантазию: урок-сюрприз т.д.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на уроке традиционных форм внеклассной работы: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", диспут и т.д.</w:t>
      </w:r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Интегрированные уроки.</w:t>
      </w:r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</w:t>
      </w:r>
      <w:proofErr w:type="gramEnd"/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примеров другого подхода к типологии уроков форме их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можно привести такие блоки однотипных уроков: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творчества: урок изобретательства, урок-выставка, урок-сочинение, урок - творческий отчет и т.д.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Уроки, созвучные с общественными тенденциями: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бщественный смотр знаний, урок-диспут, урок-диалог и т.д.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уроки: одновременно по двум</w:t>
      </w:r>
      <w:r w:rsidR="00B05A7C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>
        <w:rPr>
          <w:rFonts w:ascii="Times New Roman" w:hAnsi="Times New Roman" w:cs="Times New Roman"/>
          <w:sz w:val="28"/>
          <w:szCs w:val="28"/>
        </w:rPr>
        <w:t xml:space="preserve">, одновременно для </w:t>
      </w:r>
      <w:r w:rsidR="00B05A7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разных возрастов и т.д.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с элементами историзма: урок об ученых, урок-бенефис,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урок-исторический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обзор, урок-портрет и т.д.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Театрализованные уроки: урок-спектакль, урок воспоминаний, урок-суд, урок-аукцион и т.д.</w:t>
      </w:r>
    </w:p>
    <w:p w:rsidR="00B05A7C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Игровые уроки: урок - деловая игра, урок - ролевая игра, урок с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дидактической игрой, урок-соревнование, урок-путешествие и т. д.</w:t>
      </w:r>
      <w:proofErr w:type="gramEnd"/>
    </w:p>
    <w:p w:rsidR="002D6FAF" w:rsidRDefault="00B05A7C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- Вспомогательные уроки: урок-тест,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консультация и т.д.</w:t>
      </w:r>
    </w:p>
    <w:p w:rsidR="002D6FAF" w:rsidRDefault="002D6FAF" w:rsidP="00B0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различных типологий уроков позволяет отметить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определенную тенденцию - стремление более полно охватить современные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организации урока. Вместе с тем созданные в последнее время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типологии нуждаются в регулярном пополнении, уточнении и переработке. И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всей информацией об этом </w:t>
      </w:r>
      <w:r w:rsidR="00B05A7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должен постоянно следить и хорошо в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ней разбираться. К тому же в практике обучения конструирование </w:t>
      </w:r>
      <w:r w:rsidR="00B05A7C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>систем уроков, как правило, не укладывается в рамки какой-то одно</w:t>
      </w:r>
      <w:r w:rsidR="00B05A7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типологии. При этом приходится решать и проблемы, связанные с выбором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компоновкой той или иной системы уроков. Существенную помощь здесь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оказать знание специфики строения совокупности уроков, в которых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аккумулируются наиболее характерные конструктивные элементы остальных</w:t>
      </w:r>
      <w:r w:rsidR="00B0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уроков.</w:t>
      </w:r>
    </w:p>
    <w:p w:rsidR="002D6FAF" w:rsidRPr="00F02370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УРОКОВ ОСНОВНЫХ ТИПОВ</w:t>
      </w:r>
    </w:p>
    <w:p w:rsidR="002D6FAF" w:rsidRPr="00F02370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Реализация идеи использования совокупности уроков, включающих</w:t>
      </w:r>
      <w:r w:rsidR="00B05A7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наиболее характерные структурные элементы остальных уроков, позволила</w:t>
      </w:r>
      <w:r w:rsidR="00B05A7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выявить и подтвердить целесообразность выделения следующих 19 их типов:</w:t>
      </w:r>
      <w:r w:rsidR="00F92A03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1) урок ознакомления с новым материалом;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2) урок закрепления изученного;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3) урок применения знаний и умений;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4) урок обобщения и систематизации знаний;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5) урок проверки и коррекции знаний и умений;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6) комбинированный урок;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7) урок-лекция;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8) урок-семинар;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9) урок-зачёт;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10) урок-практикум;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11) урок-экскурсия;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12) урок-дискуссия;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13) урок-консультация;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14) интегрированный урок;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15) театрализованный урок;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16) урок-соревнование;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17) урок с дидактической игрой;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18) урок - деловая игра;</w:t>
      </w:r>
    </w:p>
    <w:p w:rsidR="002D6FAF" w:rsidRPr="00F02370" w:rsidRDefault="002D6FAF" w:rsidP="00B0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19) урок - ролевая игра;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уроки называем уроками основных типов. Следует отметить, что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 данной системы уроков вовсе не связано с созданием еще одной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типологии, а обусловлено необходимостью решения проблем,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непосредственно самими </w:t>
      </w:r>
      <w:r w:rsidR="00F92A03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>. Они свободны в поиске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выявлении такой совокупности уроков, 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строения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позволяло бы ориентироваться в многообразии конструируемых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ныне в практике обучения уроков и помогало в их творческой разработке.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этом и кроется основное назначение системы уроков основных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1. Урок ознакомления с новым материалом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этого урока определяется его основной дидактической целью: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введением понятия, установлением свойств изучаемых объектов, построением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алгоритмов и т.д. Его основные, этапы:</w:t>
      </w:r>
    </w:p>
    <w:p w:rsidR="00F92A03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темы, цели, задач урока и мотивация учебной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изучению нового материала через повторение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актуализацию опорных знаний;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ознакомление с новым материалом;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первичное осмысление и закрепление связей и отношений в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 изучения;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постановка задания на дом;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2. Урок закрепления изученного</w:t>
      </w:r>
    </w:p>
    <w:p w:rsidR="00F92A03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дидактическая цель его - формирование определенных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умений. Наиболее общая структура урока закрепления изученного такова: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домашнего задания, уточнение направлений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 материала;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темы, цели и задач урока, мотивация учения;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воспроизведение изученного и его применение в стандартных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перенос приобретенных знаний и их первичное применение в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или измененных условиях с целью формирования умений;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урока;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постановка домашнего задания.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3. Урок применения знаний и умений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применения знаний и умений различают следующие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звенья: воспроизведение и коррекция необходимых знаний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умений; анализ заданий и способов их выполнения; подготовка требуемого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оборудования; самостоятельное выполнение заданий; рационализация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выполнения заданий; внешний контроль и самоконтроль в процессе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заданий. Этим обусловлена возможная структура такого урока: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домашнего задания;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мотивация учебной деятельности через осознание </w:t>
      </w:r>
      <w:r w:rsidR="00F92A03">
        <w:rPr>
          <w:rFonts w:ascii="Times New Roman" w:hAnsi="Times New Roman" w:cs="Times New Roman"/>
          <w:sz w:val="28"/>
          <w:szCs w:val="28"/>
        </w:rPr>
        <w:t xml:space="preserve">студентами  </w:t>
      </w:r>
      <w:r>
        <w:rPr>
          <w:rFonts w:ascii="Times New Roman" w:hAnsi="Times New Roman" w:cs="Times New Roman"/>
          <w:sz w:val="28"/>
          <w:szCs w:val="28"/>
        </w:rPr>
        <w:t>практической значимости применяемых знаний и умений, сообщение темы,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 урока;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осмысление содержания и последовательности применения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действий при выполнении предстоящих заданий;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самостоятельное выполнение </w:t>
      </w:r>
      <w:r w:rsidR="00F92A03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заданий под контролем</w:t>
      </w:r>
      <w:r w:rsidR="00F92A03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обобщение и систематизация результатов выполненных заданий;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 и постановка домашнего задания.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4. Урок обобщения и систематизации знаний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обобщения и систематизации знаний выделяют наиболее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и существенные понятия, законы и закономерности, основные теории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ведущие идеи, устанавливают причинно-следственные и другие связи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между важнейшими явлениями, процессами, событиями,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усваивают широкие категории понятий и их систем и наиболее общие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закономерности.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обобщения и систематизации знаний предполагает такую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действий: от восприятия, осмысления и обобщения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отдельных фактов к формированию понятии, их категорий и систем, от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усвоению более сложной системы знаний: овладение основными теориями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ведущими идеями изучаемого предмета. В связи с этим, в уроке обобщения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систематизации знаний выделяют следующие структурные элементы: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 цели урока и мотивация учебной деятельности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воспроизведение и коррекция опорных знаний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повторение и анализ основных фактов, событий, явлений;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обобщение и систематизация понятий, усвоение системы знаний и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применение для объяснения новых фактов и выполнения практических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заданий;</w:t>
      </w:r>
    </w:p>
    <w:p w:rsidR="00F92A03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усвоение ведущих идей и основных теорий на основе широкой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систематизации знаний;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AF" w:rsidRDefault="002D6FAF" w:rsidP="00F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5. Урок проверки и коррекции знаний и умений</w:t>
      </w:r>
    </w:p>
    <w:p w:rsidR="002D6FAF" w:rsidRDefault="002D6FAF" w:rsidP="00105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коррекция знаний и умений осуществляется на каждом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уроке. Но после изучения одной или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тем </w:t>
      </w:r>
      <w:r w:rsidR="00F92A0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проводит специальные уроки контроля и коррекции, чтобы выявить уровень</w:t>
      </w:r>
      <w:r w:rsidR="00F9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овладения </w:t>
      </w:r>
      <w:r w:rsidR="00F92A03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комплексом знаний и умений, и на его основе принять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решения по совершенствованию учебного процесса.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структуры урока контроля и коррекции,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исходить из принципа постепенного нарастания уровня знаний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умений, т.е. от уровня осознания до репродуктивного и продуктивного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(конструктивного) уровней.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таком подходе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целью и задачами урока, инструктаж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на уроке;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знаний учащимися фактического материала и их умений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элементарные внешние связи в предметах и явлениях;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знаний учащимися основных понятий, правил, законов и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объяснить их сущность, аргументировать свои суждения и приводить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 умений учащихся самостоятельно применять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проверка умений учащихся применять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измененных,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подведение итогов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последующих уроках).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6. Комбинированный урок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 характеризуется постановкой и достижением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нескольких дидактических целей. Их многочисленными комбинациями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разновидности комбинированных уроков. Традиционной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следующая структура комбинированного урока: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темой урока, постановка его целей и задач;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знаний и умений учащихся по пройденному материалу;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изложение нового материала;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первичное закрепление изученного материала;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 и постановка домашнего задания.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традиционной, в практике обучения широко используются и</w:t>
      </w:r>
      <w:proofErr w:type="gramEnd"/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комбинированных уроков. Например, комбинированный урок,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проверка ранее изученного и ознакомление с новым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материалом, может иметь такую структуру: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проверка выполнения домашнего задания;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ранее усвоенных знаний;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темы, цели и задач урока;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изложение нового материала;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восприятие и осознание учащимися нового материала;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осмысление, обобщение и систематизация знаний;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постановка домашнего задания.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комбинированного урока во многом дублируется и при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конструировании так называемых модульных уроков. Они характеризуются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постановкой и достижением нескольких дидактических целей, но так, чтобы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отличался завершенностью и самостоятельностью. Это выражается в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структура модульного урока, как правило, включает: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мотивационную беседу (то, что именуется организационным моментом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введением в тему урока), завершающуюся постановкой интегрирующей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урока;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входной контроль (проверка домашнего задания и повторение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изученного ранее);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новым материалом;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изученного материала;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завершающий контроль (проверка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уроке);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рефлексию.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связано с самооценками и суждениями </w:t>
      </w:r>
      <w:r w:rsidR="00105AEA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 своей деятельности на уроке; о том, какое сложилось у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3A2F1C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мнение об уроке и что им хотелось бы пожелать.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7.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лекция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это уроки, на которых излагается значительная часть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 изучаемой темы.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дидактических задач и логики учебного материала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распространены вводные, установочные, текущие и обзорные лекции. По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характеру изложения и деятельности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лекция может быть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информационной, объяснительной, лекцией-беседой и т. 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Лекционная форма проведения уроков целесообразна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изучении нового материала, мало связанного с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сложного для самостоятельного изучения материала;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подаче информации крупными блоками, в плане реализации теории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укрупнения дидактических единиц в обучении;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изученного материала при решении практических задач.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лекции определяется выбором темы и цели урока. Другими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словами, лекция строится на сочетании этапов урока: организации; постановки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 и актуализации знаний; сообщении знаний </w:t>
      </w:r>
      <w:r w:rsidR="003A2F1C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и усвоении их</w:t>
      </w:r>
      <w:r w:rsidR="003A2F1C">
        <w:rPr>
          <w:rFonts w:ascii="Times New Roman" w:hAnsi="Times New Roman" w:cs="Times New Roman"/>
          <w:sz w:val="28"/>
          <w:szCs w:val="28"/>
        </w:rPr>
        <w:t xml:space="preserve"> студентами</w:t>
      </w:r>
      <w:r>
        <w:rPr>
          <w:rFonts w:ascii="Times New Roman" w:hAnsi="Times New Roman" w:cs="Times New Roman"/>
          <w:sz w:val="28"/>
          <w:szCs w:val="28"/>
        </w:rPr>
        <w:t>; определении домашнего задания. Приведем возможный вариант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урока-лекции: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проблемной ситуации при постановке темы, цели и задач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ее разрешение при реализации намеченного плана лекции;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выделение опорных знаний и умений и их оформление с помощью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памятки "Как конспектировать лекцию";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  <w:r w:rsidR="003A2F1C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опорных знаний и умений по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образцам конспектам, блок - конспектам, опорным конспектам и т.д.;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полученных знаний;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обобщение и систематизация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домашнего задания постановкой вопросов для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самопроверки, сообщение списка рекомендуемой литературы и перечня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из учебника.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8.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семинар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характеризуются, прежде всего, двумя взаимосвязанными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признаками: самостоятельным изучением </w:t>
      </w:r>
      <w:r w:rsidR="003A2F1C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и обсуждением на уроке результатов их познавательной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На них </w:t>
      </w:r>
      <w:r w:rsidR="003A2F1C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учатся выступать с самостоятельными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сообщениями, дискутировать, отстаивать свои суждения.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Семинары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развитию познавательных и исследовательские умений</w:t>
      </w:r>
      <w:proofErr w:type="gramEnd"/>
    </w:p>
    <w:p w:rsidR="002D6FAF" w:rsidRDefault="003A2F1C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r w:rsidR="002D6FAF">
        <w:rPr>
          <w:rFonts w:ascii="Times New Roman" w:hAnsi="Times New Roman" w:cs="Times New Roman"/>
          <w:sz w:val="28"/>
          <w:szCs w:val="28"/>
        </w:rPr>
        <w:t>, повышению культуры общения.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уроки-семинары по учебным задачам, источникам получения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 формам их проведения и т.д. В практике обучения получили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 семинары - развернутые беседы, семинары-доклады,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рефераты, творческие письменные работы, семинар-решение задач, семинар-диспут, семинар-конференция и т.д.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Укажем основные случаи, когда предпочтительнее организовывать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в форме семинаров: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изучении нового материала, если он доступен для самостоятельной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проработки </w:t>
      </w:r>
      <w:r w:rsidR="003A2F1C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проведения вводных, установочных и текущих лекций;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обобщении и систематизации знаний и умений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изучаемой теме;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уроков, посвященных различным методам решения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 выполнения заданий и упражнений и т.д.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проводится со всем составом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F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заблаговременно определяет тему, цель и задачи семинара, планирует его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проведение, формулирует основные и дополнительные вопросы по теме,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распределяет задания между </w:t>
      </w:r>
      <w:r w:rsidR="003A2F1C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с учетом их индивидуальных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возможностей, подбирает литературу, проводит групповые и индивидуальные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консультации, проверяет конспекты. Получив задание, </w:t>
      </w:r>
      <w:r w:rsidR="003A2F1C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памяток "Как конспектировать источники", "Как готовиться к выступлению",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"Как готовиться к семинару", "Памятки докладчика" оформляют результаты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в виде плана или тезисов выступлений, конспектов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источников, докладов и рефератов.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Семинарское занятие начинается вступительным словом </w:t>
      </w:r>
      <w:r w:rsidR="003A2F1C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он напоминает задачу семинара, порядок его проведения,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рекомендует, на что необходимо обратить особое внимание,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в рабочую тетрадь, дает другие советы. Далее обсуждаются вопросы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 в форме дискуссии, развернутой беседы, сообщений, чтения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первоисточников с соответствующими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комментариями, докладов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рефератов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A2F1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дополняет сообщения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отвечает на их вопросы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дает оценку их выступлениям. Подводя итоги, отмечает положительное,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содержание, форму выступлений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указывает на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и пути их преодоления.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семинаров может быть составной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еминарской системы обучения, расширяющей область их применения. Это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подтверждается, например, возможностью ее применения в такой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разновидности совместной учебной деятельности </w:t>
      </w:r>
      <w:r w:rsidR="003A2F1C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A2F1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3A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"погружение".</w:t>
      </w:r>
    </w:p>
    <w:p w:rsidR="002D6FAF" w:rsidRDefault="002D6FAF" w:rsidP="002D6FA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9.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зачет</w:t>
      </w:r>
    </w:p>
    <w:p w:rsidR="002D6FAF" w:rsidRDefault="002D6FAF" w:rsidP="008B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организации контроля знаний, умений и навыков</w:t>
      </w:r>
      <w:r w:rsidR="008B0D56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урок-зачет. Основная цель его состоит в диагностике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усвоения знаний и умений каждым </w:t>
      </w:r>
      <w:r w:rsidR="008B0D56">
        <w:rPr>
          <w:rFonts w:ascii="Times New Roman" w:hAnsi="Times New Roman" w:cs="Times New Roman"/>
          <w:sz w:val="28"/>
          <w:szCs w:val="28"/>
        </w:rPr>
        <w:t>студентом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определенном этапе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обучения. Положительная отметка за зачет выставляется в случае, если </w:t>
      </w:r>
      <w:r w:rsidR="008B0D56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справился со всеми заданиями, соответствующими уровню обязательной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по изученному предмету. Если хотя бы одно из таких заданий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осталось невыполненным, то, как правило, положительная оценка не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выставляется. В этом случае зачет подлежит пересдаче, причем </w:t>
      </w:r>
      <w:r w:rsidR="008B0D5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пересдать не весь зачет целиком, а только те виды заданий, с которыми он не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справился.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Практикуются различные виды зачетов: текущий и тематический, зачет-практикум, дифференцированный зачет, зачет-экстерн и т.д. Если </w:t>
      </w:r>
      <w:r w:rsidR="008B0D56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сообщают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примерный перечень заданий, выносимых на зачет, то его принято называть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открытым, в противном случае – закрытым. Чаще же предпочтение отдается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открытым с целью определения результатов изучения наиболее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важных тем учебно</w:t>
      </w:r>
      <w:r w:rsidR="008B0D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D56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примера рассмотрим возможные основные этапы подготовки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проведения открытого тематического зачета.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зачет проводится как завершающая проверка в конце изучаемой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темы. Приступая к ее изложению, </w:t>
      </w:r>
      <w:r w:rsidR="008B0D5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предстоящем зачете, его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содержании, особенностях организации и сроках сдачи. Для проведения зачета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наиболее подготовленных </w:t>
      </w:r>
      <w:r w:rsidR="008B0D5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отбираются консультанты. Они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помогают распределить </w:t>
      </w:r>
      <w:r w:rsidR="008B0D5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в 3-5 человек, готовят учетные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для своих групп, в которых будут фиксироваться отметки за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B0D56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каждого задания и итоговые отметки за зачет. Задания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готовятся двух видов: основные, соответствующие обязательному уровню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B0D5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и дополнительные, выполнение которых вместе с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для получения хорошей или отличной отметки.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B0D56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(кроме тех, кто выступает в роли консультантов)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готовятся индивидуальные задания, включающие основные и дополнительные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и упражнения. В начале зачета, </w:t>
      </w:r>
      <w:r w:rsidR="008B0D5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получают свои задания и приступают к их выполнению.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 время</w:t>
      </w:r>
      <w:r w:rsidR="008B0D5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проводит собеседование с консультантами. Он проверяет и оценивает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знания, а затем еще раз разъясняет методику проверки заданий, в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основных.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следующем этапе урока консультанты приступают к проверке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заданий в своих группах, а </w:t>
      </w:r>
      <w:r w:rsidR="008B0D5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выборочно из разных групп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проверяет, в первую очередь, работы </w:t>
      </w:r>
      <w:r w:rsidR="008B0D5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справившихся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заданиям и приступивших к выполнению дополнительных заданий.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заключительной части урока завершается оценка каждого задания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выставлением отметок в учетные карточки групп, </w:t>
      </w:r>
      <w:r w:rsidR="008B0D5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выставленных отметок выводит итоговые отметки каждому </w:t>
      </w:r>
      <w:r w:rsidR="008B0D56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подводит общие итоги зачета.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10.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практикум</w:t>
      </w:r>
    </w:p>
    <w:p w:rsidR="00266230" w:rsidRDefault="002D6FAF" w:rsidP="0026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Уроки-практикумы, помимо решения своей специальной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силения практической направленности обучения, должны быть тесным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 связаны с изученным материалом, а также способствовать прочному,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неформальному его усвоению. Основной формой их проведения являются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и лабораторные </w:t>
      </w:r>
      <w:r w:rsidR="008B0D5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B0D5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упражняются в практическом применении усвоенных теоретических знаний и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Главное их различие состоит в том, что на лабораторных </w:t>
      </w:r>
      <w:r w:rsidR="008B0D56">
        <w:rPr>
          <w:rFonts w:ascii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z w:val="28"/>
          <w:szCs w:val="28"/>
        </w:rPr>
        <w:t>доминирующей составляющей является процесс формирования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экспериментальных умений </w:t>
      </w:r>
      <w:r w:rsidR="008B0D5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а на практических </w:t>
      </w:r>
      <w:r w:rsidR="008B0D56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конструктивных. Следует отметить, что учебный эксперимент, как метод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приобретения знаний </w:t>
      </w:r>
      <w:r w:rsidR="008B0D56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, хотя и имеет сходство с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научным экспериментом, вместе с тем отличается от него постановкой цели,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достигнутой наукой, но неизвестной </w:t>
      </w:r>
      <w:r w:rsidR="008B0D56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Различают установочные, иллюстративные, тренировочные,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исследовательские, творческие и обобщающие уроки-практикумы. Основным</w:t>
      </w:r>
      <w:r w:rsidR="008B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способом организации деятельности </w:t>
      </w:r>
      <w:r w:rsidR="0026623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на практикумах является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форма работы. При этом каждая группа из двух-трех человек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выполняет, как правило, отличающуюся от других практическую или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лабораторную работу.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Средством управления учебной деятельностью </w:t>
      </w:r>
      <w:r w:rsidR="00266230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практикума служит инструкция, которая по определенным</w:t>
      </w:r>
      <w:r w:rsidR="002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последовательно устанавливает действия </w:t>
      </w:r>
      <w:r w:rsidR="0026623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FAF" w:rsidRDefault="002D6FAF" w:rsidP="0026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уроков-практикумов: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темы, цели и задач практикума;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актуализация опорных знаний и умений </w:t>
      </w:r>
      <w:r w:rsidR="0026623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мотивация учебной деятельности </w:t>
      </w:r>
      <w:r w:rsidR="0026623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ознакомление </w:t>
      </w:r>
      <w:r w:rsidR="0026623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с инструкцией;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подбор необходимых дидактических материалов, средств обучения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работы учащимися под руководством учителя;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доставление отчета;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обсуждение и теоретическая интерпретация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работы.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11.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экскурсия</w:t>
      </w:r>
    </w:p>
    <w:p w:rsidR="002D6FAF" w:rsidRDefault="002D6FAF" w:rsidP="0053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уроки-экскурсии переносятся основные задачи учебных экскурсий: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обогащение знаний учащихся; установление связи теории с практикой, с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жизненными явлениями и процессами; развитие творческих способностей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их самостоятельности, организованности; воспитание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положительного отношения к учению.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 уроки-экскурсии делятся на тематические,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охватывающие одну или несколько тем одного предмета, и комплексные,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базирующиеся на содержании взаимосвязанных тем двух или нескольких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2D6FAF" w:rsidRDefault="002D6FAF" w:rsidP="000D6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 относительно изучаемых тем различают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вводные, сопутствующие и заключительные уроки-экскурсии.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проведения уроков-экскурсий весьма многообразна. Это и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"пресс-конференция" с участием представителей предприятия, учреждения,</w:t>
      </w:r>
      <w:r w:rsidR="0053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музея и т.п., и исторические экскурсии по изучаемому предмету, и кино</w:t>
      </w:r>
      <w:r w:rsidR="00A92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9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теле-экскурсии, и урок обобщающего повторения по теме, разделу или курсу</w:t>
      </w:r>
      <w:r w:rsidR="000D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экскурсии и т.д.</w:t>
      </w:r>
      <w:r w:rsidR="00A9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менее, структурные элементы различных видов уроков-экскурсий являются в достаточной степени определенными. Например,</w:t>
      </w:r>
      <w:r w:rsidR="000D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урок-экскурсия может иметь следующую структуру: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темы, цели и задач урока;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опорных знаний учащихся;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восприятие особенностей экскурсионных объектов, первичное</w:t>
      </w:r>
      <w:r w:rsidR="0069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заложенной в них информации;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обобщение и систематизация знаний;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урока и выдача учащимся индивидуальных</w:t>
      </w:r>
      <w:r w:rsidR="0069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12.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дискуссия</w:t>
      </w:r>
    </w:p>
    <w:p w:rsidR="002D6FAF" w:rsidRDefault="002D6FAF" w:rsidP="00A8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уроков-дискуссий составляют рассмотрение и исследование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спорных вопросов, проблем, различных подходов при аргументации</w:t>
      </w:r>
      <w:r w:rsidR="00696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суждении, решении заданий и т.д.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Различают дискуссии-диалоги, когда урок компонуется вокруг диалога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ее главных участников, групповые дискуссии, когда спорные вопросы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 в процессе групповой работы, а также массовый дискуссии, когда в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полемике принимают участие все </w:t>
      </w:r>
      <w:r w:rsidR="00A83D96">
        <w:rPr>
          <w:rFonts w:ascii="Times New Roman" w:hAnsi="Times New Roman" w:cs="Times New Roman"/>
          <w:sz w:val="28"/>
          <w:szCs w:val="28"/>
        </w:rPr>
        <w:t>студенты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урока-дискуссии </w:t>
      </w:r>
      <w:r w:rsidR="00A83D9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должен четко сформулировать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задание, раскрывающее сущность проблемы и возможные пути ее решения. В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необходимости участникам предстоящей дискуссии надо ознакомиться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дополнительной литературой, заранее отобранной и предложенной</w:t>
      </w:r>
      <w:r w:rsidR="00A83D96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FAF" w:rsidRDefault="002D6FAF" w:rsidP="00DE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обосновывается выбор темы или вопроса, уточняются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дискуссии, выделяются узловые моменты обсуждаемой проблемы.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момент дискуссии - непосредственный спор се участников. Для его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 неприемлем авторитарный стиль преподавания, ибо он не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 к откровенности, высказыванию своих взглядов. Ведущий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дискуссии (чаще всего </w:t>
      </w:r>
      <w:r w:rsidR="00A83D9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), может использовать различные приемы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A83D9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подбадривая их репликами типа: «хорошая мысль»,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«интересный подход, но ...», «давайте подумаем вместе», «какой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неожиданный, оригинальный ответ», либо делая акцент на разъяснение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смысла противоположных точек зрении и т.д. Необходимо размышлять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</w:t>
      </w:r>
      <w:r w:rsidR="00A8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учениками, помогая при этом им формулировать свои мысли, и развивать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 между собой и ими.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дискуссии не надо добиваться единообразия оценок. Однако по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принципиальным вопросам следует вносить ясность. Особняком стоит вопрос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культуре дискуссии. Оскорбления, упреки, недоброжелательность в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к своим товарищам не должны присутствовать в споре. Крик,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грубость чаще всего возникают тогда, когда в основе дискуссии лежат не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 или закономерности, а только эмоции. При этом часто ее участники не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владеют предметом спора и "говорят на разных языках", формированию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дискуссии могут помочь следующие правила: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вступая в дискуссию, необходимо представлять предмет спора;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споре не допускать тона превосходства;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и четко ставить вопросы;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главные выводы.</w:t>
      </w:r>
    </w:p>
    <w:p w:rsidR="002D6FAF" w:rsidRDefault="002D6FAF" w:rsidP="00DE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окончания дискуссии следует выбирать так, чтобы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предупредить повторение уже сказанного, ибо это отрицательно влияет на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интереса </w:t>
      </w:r>
      <w:r w:rsidR="00DE6EE3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к рассматриваемым на уроке проблемам.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Завершив дискуссию, необходимо подвести ее итоги: оценить правильность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формулировки и употребления понятий, глубину аргументов, умение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приемы доказательств, опровержений, выдвижения гипотез,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культуру дискуссии. На этом этапе </w:t>
      </w:r>
      <w:r w:rsidR="00DE6EE3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получают за дискуссию отметки,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при этом не надо снижать отметку за то, что </w:t>
      </w:r>
      <w:r w:rsidR="00DE6EE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отстаивал неверную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точку зрения.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заключительном этапе урока можно не только систематизировать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пути решения обсуждаемой проблемы, но и поставить связанные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ней новые вопросы, дающие пищу для новых раздумий </w:t>
      </w:r>
      <w:r w:rsidR="00DE6EE3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отметить, что дискуссия является также одним из основных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компонентов урока-диспута, конференции, суда, заседания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ученого совета и т.д.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13.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консультация</w:t>
      </w:r>
    </w:p>
    <w:p w:rsidR="002D6FAF" w:rsidRDefault="002D6FAF" w:rsidP="00B76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данного типа, проводится целенаправленная работа не только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ликвидации пробелов в знаниях </w:t>
      </w:r>
      <w:r w:rsidR="00DE6EE3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обобщению и систематизации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но и по развитию их умений.</w:t>
      </w:r>
      <w:r w:rsidR="00DE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содержания и назначения выделяют тематические и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уроки-консультации. Тематические консультации проводятся либо по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теме, либо по наиболее значимым или сложным вопросам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материала. Целевые консультации входят в систему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подготовки, проведения и подведения итогов самостоятельных и контрольных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зачетов, экзаменов. Это могут быть уроки работы над ошибками, уроки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результатов контрольной работы или зачета и т.д.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консультации сочетаются различные формы работы с</w:t>
      </w:r>
      <w:r w:rsidR="00B7608F">
        <w:rPr>
          <w:rFonts w:ascii="Times New Roman" w:hAnsi="Times New Roman" w:cs="Times New Roman"/>
          <w:sz w:val="28"/>
          <w:szCs w:val="28"/>
        </w:rPr>
        <w:t>о студентами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общие, групповые и индивидуальные.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проведению урока-консультации осуществляется как</w:t>
      </w:r>
      <w:r w:rsidR="00B7608F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B7608F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наряду с логико-дидактическим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анализом содержания изучаемого материала систематизирует затруднения,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недочеты и ошибки в устных ответах и письменных работах </w:t>
      </w:r>
      <w:r w:rsidR="00B7608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На этой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он уточняет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возможных вопросов, которые будут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на консультации. </w:t>
      </w:r>
      <w:r w:rsidR="00B7608F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приучаются, в свою очередь, готовиться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консультациям, сроки которых объявляются заранее, вопросы и задания,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вызывающие у них затруднения. При этом возможно использование не только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учебника, но и дополнительной литературы.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Накануне урока-консультации можно предложить </w:t>
      </w:r>
      <w:r w:rsidR="00B7608F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домашнее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 подготовить по изучаемой теме карточки с вопросами и заданиями, с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которыми они не могут справиться. Если на первых консультациях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 вопросов: он вначале предлагает </w:t>
      </w:r>
      <w:r w:rsidR="00B7608F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открыть учебник и,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анализируя объяснительный текст и имеющиеся там задания, вскрывает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которые могли бы быть заданы </w:t>
      </w:r>
      <w:r w:rsidR="00B7608F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, но ускользнули от их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внимания. Затем оставшаяся часть урока, наряду с отработкой подобных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умений, посвящается разбору вопросов, подготовленных </w:t>
      </w:r>
      <w:r w:rsidR="00B7608F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7608F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поймут, как готовиться к урокам-консультациям, они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подготовить такое число вопросов, что для ответов на них не хватит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времени на уроке. В таких случаях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либо обобщает некоторые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либо отбирает наиболее значимые из них, перенося оставшиеся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на последующие уроки.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Иная ситуация возникает в случае, когда вопросы </w:t>
      </w:r>
      <w:r w:rsidR="00B7608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почерпнуты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дополнительной литературы. Получая ответы на них, </w:t>
      </w:r>
      <w:r w:rsidR="00B7608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отлично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сознают, что они зачастую заранее не были известны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hAnsi="Times New Roman" w:cs="Times New Roman"/>
          <w:sz w:val="28"/>
          <w:szCs w:val="28"/>
        </w:rPr>
        <w:t>. Другими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словами, </w:t>
      </w:r>
      <w:r w:rsidR="00B7608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получают возможность заглянуть в творческую лабораторию</w:t>
      </w:r>
      <w:r w:rsidR="00B7608F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. Им видно, что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делает различные попытки найти верный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на вопрос, нащупывает такой путь далеко не сразу, иногда ошибается в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гипотезах. Большое впечатление на </w:t>
      </w:r>
      <w:r w:rsidR="00B7608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производят случаи, когда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предложенного </w:t>
      </w:r>
      <w:r w:rsidR="00B760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задания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решает более общее задание. В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же, когда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не может сразу ответить на поставленный вопрос,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ответа на него становится общим делом в деятельности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7608F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после консультации. Авторитет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при этом не страдает.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B7608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ценят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за то, что он по своей инициативе как бы сдает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ними экзамен и не стремится к тому, чтобы у них сложилось мнение,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он может все.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урока-консультации </w:t>
      </w:r>
      <w:r w:rsidR="00B7608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возможность узнать</w:t>
      </w:r>
      <w:r w:rsidR="00B7608F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лучшей стороны, пополнить сведения о динамике их продвижения,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наиболее любознательных и пассивных, поддержать тех, кто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испытывает затруднения и помочь им. Последнее реализуется с применением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и групповых форм работы, где помощниками могут быть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консультанты из числа </w:t>
      </w:r>
      <w:r w:rsidR="00B7608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хорошо разобравшихся в вопросах по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изучаемой теме.</w:t>
      </w:r>
      <w:proofErr w:type="gramEnd"/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14. Интегрированный урок</w:t>
      </w:r>
    </w:p>
    <w:p w:rsidR="002D6FAF" w:rsidRDefault="002D6FAF" w:rsidP="00BA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дает возможность, с одной стороны, показать </w:t>
      </w:r>
      <w:r w:rsidR="00B7608F">
        <w:rPr>
          <w:rFonts w:ascii="Times New Roman" w:hAnsi="Times New Roman" w:cs="Times New Roman"/>
          <w:sz w:val="28"/>
          <w:szCs w:val="28"/>
        </w:rPr>
        <w:t xml:space="preserve">студентам </w:t>
      </w:r>
      <w:r>
        <w:rPr>
          <w:rFonts w:ascii="Times New Roman" w:hAnsi="Times New Roman" w:cs="Times New Roman"/>
          <w:sz w:val="28"/>
          <w:szCs w:val="28"/>
        </w:rPr>
        <w:t>"мир в целом", преодолев разобщенность научного знания по дисциплинам, а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- высвобождаемое за этот счет учебное время использовать для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полноценного осуществления профильной дифференциации в обучении.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Иначе говоря, с практической точки зрения интеграция предполагает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усиление межпредметных связей, снижение перегрузок </w:t>
      </w:r>
      <w:r w:rsidR="00B7608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сферы получаемой информации </w:t>
      </w:r>
      <w:r w:rsidR="00B7608F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, подкрепление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 обучения.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основой интегрированного подхода к обучению являются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знаний об окружающем мире и его закономерностей в целом, а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межпредметных связей в усвоении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 наук. В этой связи интегрированным уроком называют любой урок со</w:t>
      </w:r>
      <w:r w:rsidR="00B7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структурой, если для его проведения привлекаются знания, умения 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анализа изучаемого материала методами других наук, других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предметов. Не случайно, поэтому интегрированные уроки именуют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формы их проведения самые разные: семинары,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конференции, путешествия и т.д.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общая классификация интегрированных уроков по способу их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входит составной частью в иерархию ступеней интеграции,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которая, в свою очередь, имеет следующий вид: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конструирование и проведение урока двумя и более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и проведение интегрированного урока одним</w:t>
      </w:r>
      <w:r w:rsidR="00BA207B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>, имеющим базовую подготовку по соответствующим дисциплинам;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 этой основе интегрированных тем, разделов и, наконец,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15. Театрализованный урок</w:t>
      </w:r>
    </w:p>
    <w:p w:rsidR="00BA207B" w:rsidRDefault="002D6FAF" w:rsidP="00BA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такого типа уроков связано с привлечением театральных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 атрибутов и их элементов - при изучении, закреплении и обобщении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материала. Театрализованные уроки привлекательны тем, что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 в </w:t>
      </w:r>
      <w:r w:rsidR="00BA207B">
        <w:rPr>
          <w:rFonts w:ascii="Times New Roman" w:hAnsi="Times New Roman" w:cs="Times New Roman"/>
          <w:sz w:val="28"/>
          <w:szCs w:val="28"/>
        </w:rPr>
        <w:t>студенческие</w:t>
      </w:r>
      <w:r>
        <w:rPr>
          <w:rFonts w:ascii="Times New Roman" w:hAnsi="Times New Roman" w:cs="Times New Roman"/>
          <w:sz w:val="28"/>
          <w:szCs w:val="28"/>
        </w:rPr>
        <w:t xml:space="preserve"> будни атмосферу праздника, приподнятое настроение,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BA207B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проявить свою инициативу, способствуют выработке у них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взаимопомощи, коммуникативных умений.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правило, театрализованные уроки разделяют по организации: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спектакль, сало</w:t>
      </w:r>
      <w:r w:rsidR="00BA20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студия и т.п.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таких уроков даже работа над сценарием и изготовление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костюмов становятся результатом коллективной деятельности</w:t>
      </w:r>
      <w:r w:rsidR="00BA207B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207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Здесь, равно как и на самом театрализованном уроке,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складывается демократичный тип отношений, когда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BA207B">
        <w:rPr>
          <w:rFonts w:ascii="Times New Roman" w:hAnsi="Times New Roman" w:cs="Times New Roman"/>
          <w:sz w:val="28"/>
          <w:szCs w:val="28"/>
        </w:rPr>
        <w:t xml:space="preserve"> студентам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знания, но и свой жизненный опыт, раскрывается перед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как личность.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Наполнение сценария фактическим материалом и его реализация на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театрализованном уроке требует от </w:t>
      </w:r>
      <w:r w:rsidR="00BA207B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серьезных усилий в работе с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учебником, первоисточником, научно-популярной литературой, при изучении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исторических сведений, что, в конечном счете, вызывает у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интерес к знаниям.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на самом уроке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лишается авторитарной роли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обучающего, ибо он выполняет лишь функции организатора представления.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начинается, как правило, со вступительного слова ведущего, обязанности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которого не обязательно возлагать на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. Само представление после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информативной части может быть продолжено постановкой проблемных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заданий, которые непосредственно подключают в активную работу на уроке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BA207B">
        <w:rPr>
          <w:rFonts w:ascii="Times New Roman" w:hAnsi="Times New Roman" w:cs="Times New Roman"/>
          <w:sz w:val="28"/>
          <w:szCs w:val="28"/>
        </w:rPr>
        <w:lastRenderedPageBreak/>
        <w:t>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заключительной части представления, еще и стадии разработки,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желательно предусмотреть этап подведения итогов и связанную с ним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тщательную подборку критериев оценок, учитывающих все виды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A207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на уроке. Их основные положения должны быть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заранее известны всем </w:t>
      </w:r>
      <w:r w:rsidR="00BA207B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. Отметим, что достаточно времени для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заключительного этапа театрализованного урока, по возможности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и обобщить использованный в представлении материал, не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подводить итога в спешке, а также оценить знания </w:t>
      </w:r>
      <w:r w:rsidR="00BA207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Разумеется,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предлагаемая структура применяется как один из вариантов при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конструировании театрализованных уроков, многообразие которых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определяется, прежде всего, содержанием используемого, материала 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выбором соответствующего сценария.</w:t>
      </w:r>
    </w:p>
    <w:p w:rsidR="002D6FAF" w:rsidRDefault="002D6FAF" w:rsidP="00BA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16. Урок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соревнование</w:t>
      </w:r>
    </w:p>
    <w:p w:rsidR="002D6FAF" w:rsidRDefault="002D6FAF" w:rsidP="00BA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урока-соревнования составляют состязания команд при ответах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вопросы и решении чередующихся заданий, предложенных </w:t>
      </w:r>
      <w:r w:rsidR="00BA207B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проведения таких уроков самая различная. Это поединок, бо</w:t>
      </w:r>
      <w:r w:rsidR="00BA20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эстафета, соревнования, построенные по сюжетам известных игр: КВН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", "Счастливый случай", "Звездный час" и др.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организации и проведении уроков-соревнований выделяют три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этапа: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подготовительный,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игровой,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каждого конкретного урока эта структура детализируется в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содержанием используемого материала и особенностей сюжета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состязаний.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примера остановимся на специфике организации 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"боя" команд по учебному предмету на уроке.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соревновании </w:t>
      </w:r>
      <w:r w:rsidR="00BA207B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разбивается на две-три команды.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команде даются одни и те же задания с таким расчетом, чтобы число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было равно числу участников команд. Выбираются капитаны команд.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руководят действиями своих товарищей и распределяют, кто из членов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 будет отстаивать решение каждого задания в бою. Дав время на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обдумывание и поиск решений, жюри, состоящее из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207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не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вошедших в составы команд, следит за соблюдением правил соревнования 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подводит итоги состязании.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 открывается конкурсом капитанов, который не приносит баллов, но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той команде, капитан которой победит, право осуществить вызов или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эту возможность соперникам. В дальнейшем команды вызывают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друга по очереди. Вызывающая команда указывает каждый раз, на какое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она вызывает противника. Если вызов принимается, то вызванная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выставляет участника, рассказывающего решение, а ее соперники -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оппонента, ищущего в этом решении ошибки и недочеты. Если вызов не будет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принят, то уже, наоборот, кто-то из членов вызывающей команды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рассказывает решение, а оппонирует его член вызванной команды.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определяет баллы за решение и оппонирование каждого задания.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никто из членов команд не знает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то его приводит </w:t>
      </w:r>
      <w:r w:rsidR="00BA207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жюри. В конце урока подводятся командные и индивидуальные итоги.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Исключительное значение в соревновании имеет объективность оценки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знаний. В случае правильного ответа, как отмечалось, участники 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получают определенное количество баллов, соответствующее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вопроса. При неправильном же выполнении задания, списывании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подсказках снимается определенное количество баллов. Заметим, что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от снятия баллов, как показывает опыт, отрицательно сказывается на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предупреждении неправильных ответов и организации урока в целом.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17. Урок с дидактической игрой</w:t>
      </w:r>
    </w:p>
    <w:p w:rsidR="002D6FAF" w:rsidRDefault="002D6FAF" w:rsidP="005A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игр вообще дидактическая игра обладает существенным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признаком - наличием четко поставленной цели обучения и соответствующего</w:t>
      </w:r>
      <w:r w:rsidR="00BA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педагогического результата. Дидактическая игра имеет устойчивую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структуру, включающую следующие основные компоненты: игровой замысел,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правила, игровые действия, познавательное содержание или дидактические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оборудование, результат игры.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замысел выражен, как правило, в названии игры. Он заложен в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той дидактической задаче, которую надо решать на уроке, и придает игре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 характер, предъявляет к ее участникам определенные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в отношении знаний.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Правилами определяется порядок действий и поведения </w:t>
      </w:r>
      <w:r w:rsidR="005A5299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игры, создается рабочая обстановка на уроке. Потому их разработка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с учетом цели урока и возможностей </w:t>
      </w:r>
      <w:r w:rsidR="005A5299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 В свою очередь,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правилами игры создаются условия для формирования умений </w:t>
      </w:r>
      <w:r w:rsidR="005A5299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управлять своим поведением.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Регламентированные правилами игровые действия способствуют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активности </w:t>
      </w:r>
      <w:r w:rsidR="005A5299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дают им возможность проявить свои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способности, применить знания и умения для достижения целей игры.</w:t>
      </w:r>
      <w:r w:rsidR="005A5299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>, руководя игрой, направляет ее в нужное дидактическое русло, при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активизирует ее ход, поддерживает интерес к ней.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Основой дидактической игры является познавательное содержание. Оно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усвоении тех знаний и умений, которые применяются при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 учебной проблемы, поставленной игрой.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игры в значительной мере включает в себя оборудование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урока. Это и наличие технических средств обучения, и различные средства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наглядности, и дидактические раздаточные материалы.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имеет определенный результат, который выступает,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в форме решения поставленного задания и оценивания действий</w:t>
      </w:r>
      <w:r w:rsidR="005A5299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 придает ей законченность. Все структурные элементы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дидактической игры взаимосвязаны, и при отсутствии основных из них она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невозможна, либо теряет свою специфическую форму, превращаясь в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указаний, упражнений и т.п.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 использования дидактических игр на различных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этапах урока различна. При усвоении новых знаний возможности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игр уступают более традиционным формам обучения. Поэтому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чаще применяют при проверке результатов обучения, выработке навыков,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 умений. В этой же связи различают обучающие,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контролирующие и обобщающие дидактические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игры.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Отметим, что характерной особенностью урока с дидактической игрой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включение игры в его конструкцию в качестве одного из структурных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урока.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игры при их систематическом использовании становятся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эффективным средством активизации учебной деятельности </w:t>
      </w:r>
      <w:r w:rsidR="005A5299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обусловлена необходимость накопления таких игр и их классификации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 с использованием материалов соответствующих методических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журналов и пособий.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18. Урок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деловая игра</w:t>
      </w:r>
    </w:p>
    <w:p w:rsidR="002D6FAF" w:rsidRDefault="002D6FAF" w:rsidP="005A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деловых играх на основе игрового замысла моделируются жизненные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 и отношения, в рамках которых выбирается оптимальный вариант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рассматриваемой проблемы, и имитируется его реализация на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практике. Деловые игры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проблемные, учебные и комплексные.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уроков чаще всего ограничиваются применением учебных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деловых игр. Их отличительными свойствами являются: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моделирование приближенных к реальной жизни ситуаций;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поэтапное развитие игры, в результате чего выполнение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предшествующего этапа влияет на ход следующего;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конфликтных ситуаций;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обязательная совместная деятельность участников игры,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выполняющих предусмотренные сценарием роли;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описания объекта игрового имитационного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 игрового времени;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элементы состязательности;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правила, системы оценок хода и результатов игры.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разработки деловых игр включает следующие этапы: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требований к проведению игры;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плана ее разработки;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написание сценария, включая правила и рекомендации по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игры;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необходимой информации, средств обучения, создающих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игровую обстановку;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уточнение целей проведения игры, составление руководства для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ведущего, инструкций для игроков, дополнительный подбор и оформление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материалов;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способов оценки результатов игры в целом и ее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в отдельности.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вариант структуры деловой игры на уроке может быть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знакомство с реальной ситуацией;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построение ее имитационной модели;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постановка главной задачи командам (бригадам, группам), уточнение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роли в игре;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игровой проблемно ситуации;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lastRenderedPageBreak/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вычленение необходимого для решения проблемы теоретического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решение проблемы;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обсуждение и проверка полученных результатов;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коррекция;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принятого решения;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анализ итогов работы;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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оценка результатов работы.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19. Урок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ролевая игра</w:t>
      </w:r>
    </w:p>
    <w:p w:rsidR="002D6FAF" w:rsidRDefault="002D6FAF" w:rsidP="005A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Специфика ролевой игры, в отличие от деловой, характеризуется более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 набором структурных компонентов, основу которых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целенаправленные действия учащихся в моделируемой жизненной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 в соответствии с сюжетом и распределенными ролями.</w:t>
      </w:r>
      <w:proofErr w:type="gramEnd"/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- ролевые игры можно разделить по мере возрастания их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 на три группы: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имитационные, направленные на имитацию определенного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действия;</w:t>
      </w:r>
      <w:proofErr w:type="gramEnd"/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ситуационные, связанные с решением какой-либо узкой конкретной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- игровой ситуации;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посвященные разрешению, например, учебных или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конфликтов и т.д.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ролевых игр могут быть самыми разными: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воображаемые путешествия, дискуссии, на основе распределения ролей,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пресс-конференции, уроки-суды и т.д.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разработки и проведения ролевых игр предусматривает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полной мере или частично следующих этапов: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результатов.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решаются вопросы как организационные,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связанные с предварительным изучением содержательного материала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распределение ролей;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выбор жюри или экспертной группы;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игровых групп;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ознакомление с обязанностями.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Предваряющие вопросы: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знакомство с темой, проблемой;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ознакомление с инструкциями, заданиями;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сбор материала; анализ материала; подготовка сообщения;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изготовление наглядных пособий;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tencil" w:hAnsi="Stencil" w:cs="Stenci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2D6FAF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этап характеризуется включением в проблему и осознанием,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проблемной ситуации в группах и между группами. Внутригрупповой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аспект: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понимание проблемы; дискуссия в группе, выявление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позиций; принятие решения; подготовка сообщения.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заслушивание сообщений групп, оценка решения.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заключительном этапе вырабатываются решения по проблеме,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заслушивается сообщение экспертной группы, выбирается наиболее удачное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решение. При анализе результатов ролевой игры определяется степень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участников, уровень знаний и умений, вырабатываются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совершенствованию игры. Проведение ролевой игры, как и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всякой другой, построенной на использовании имитации, связано с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преодолением трудностей, заложенных в ее противоречивом характере.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Противоречивость ролевой игры заключается в том, что в ней всегда должны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место и условность, и серьезность. Кроме того, она проводится в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определенными правилами, предусматривающими элементы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импровизации. Если хотя бы один из этих факторов отсутствует, игра не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достигает цели. Она превращается в скучную инсценировку в случае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излишней регламентации и отсутствия импровизации или в фарс, когда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играющие утрачивают серьезность и их импровизации носят абсурдный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5A5299" w:rsidRDefault="005A5299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370">
        <w:rPr>
          <w:rFonts w:ascii="Times New Roman" w:hAnsi="Times New Roman" w:cs="Times New Roman"/>
          <w:b/>
          <w:bCs/>
          <w:sz w:val="28"/>
          <w:szCs w:val="28"/>
        </w:rPr>
        <w:t>ТРЕБОВАНИЯ К УРОКУ</w:t>
      </w:r>
    </w:p>
    <w:p w:rsidR="002D6FAF" w:rsidRPr="00F02370" w:rsidRDefault="002D6FAF" w:rsidP="0002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При конструировании урока необходимо соблюдать условия и правила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его организации, а также требования к нему.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Под условиями понимается наличие факторов, без которых невозможна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нормальная организация урока. Анализ учебного процесса позволяет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выделить две группы условий: социально-педагогические и психолого-дидактические. В группе социально-педагогических можно отметить наличие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четырех наиболее важных условий: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1) квалифицированного, творчески работающего </w:t>
      </w:r>
      <w:r w:rsidR="0002431C" w:rsidRPr="00F02370">
        <w:rPr>
          <w:rFonts w:ascii="Times New Roman" w:hAnsi="Times New Roman" w:cs="Times New Roman"/>
          <w:sz w:val="28"/>
          <w:szCs w:val="28"/>
        </w:rPr>
        <w:t>преподавателя</w:t>
      </w:r>
      <w:r w:rsidRPr="00F02370">
        <w:rPr>
          <w:rFonts w:ascii="Times New Roman" w:hAnsi="Times New Roman" w:cs="Times New Roman"/>
          <w:sz w:val="28"/>
          <w:szCs w:val="28"/>
        </w:rPr>
        <w:t>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2) коллектива </w:t>
      </w:r>
      <w:r w:rsidR="0002431C" w:rsidRPr="00F02370">
        <w:rPr>
          <w:rFonts w:ascii="Times New Roman" w:hAnsi="Times New Roman" w:cs="Times New Roman"/>
          <w:sz w:val="28"/>
          <w:szCs w:val="28"/>
        </w:rPr>
        <w:t>студентов</w:t>
      </w:r>
      <w:r w:rsidRPr="00F02370">
        <w:rPr>
          <w:rFonts w:ascii="Times New Roman" w:hAnsi="Times New Roman" w:cs="Times New Roman"/>
          <w:sz w:val="28"/>
          <w:szCs w:val="28"/>
        </w:rPr>
        <w:t xml:space="preserve"> с правильно сформированной ценностной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ориентацией;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3) необходимых средств обучения;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4) доверительных отношений между </w:t>
      </w:r>
      <w:r w:rsidR="0002431C" w:rsidRPr="00F02370">
        <w:rPr>
          <w:rFonts w:ascii="Times New Roman" w:hAnsi="Times New Roman" w:cs="Times New Roman"/>
          <w:sz w:val="28"/>
          <w:szCs w:val="28"/>
        </w:rPr>
        <w:t>студентами</w:t>
      </w:r>
      <w:r w:rsidRPr="00F02370">
        <w:rPr>
          <w:rFonts w:ascii="Times New Roman" w:hAnsi="Times New Roman" w:cs="Times New Roman"/>
          <w:sz w:val="28"/>
          <w:szCs w:val="28"/>
        </w:rPr>
        <w:t xml:space="preserve"> и </w:t>
      </w:r>
      <w:r w:rsidR="0002431C" w:rsidRPr="00F02370">
        <w:rPr>
          <w:rFonts w:ascii="Times New Roman" w:hAnsi="Times New Roman" w:cs="Times New Roman"/>
          <w:sz w:val="28"/>
          <w:szCs w:val="28"/>
        </w:rPr>
        <w:t>преподавателем</w:t>
      </w:r>
      <w:r w:rsidRPr="00F02370">
        <w:rPr>
          <w:rFonts w:ascii="Times New Roman" w:hAnsi="Times New Roman" w:cs="Times New Roman"/>
          <w:sz w:val="28"/>
          <w:szCs w:val="28"/>
        </w:rPr>
        <w:t xml:space="preserve"> основанных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на взаимном уважении.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gramStart"/>
      <w:r w:rsidRPr="00F02370">
        <w:rPr>
          <w:rFonts w:ascii="Times New Roman" w:hAnsi="Times New Roman" w:cs="Times New Roman"/>
          <w:sz w:val="28"/>
          <w:szCs w:val="28"/>
        </w:rPr>
        <w:t>психолого-дидактических</w:t>
      </w:r>
      <w:proofErr w:type="gramEnd"/>
      <w:r w:rsidRPr="00F02370">
        <w:rPr>
          <w:rFonts w:ascii="Times New Roman" w:hAnsi="Times New Roman" w:cs="Times New Roman"/>
          <w:sz w:val="28"/>
          <w:szCs w:val="28"/>
        </w:rPr>
        <w:t xml:space="preserve"> можно указать следующие условия: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 xml:space="preserve">1) уровень обученности </w:t>
      </w:r>
      <w:r w:rsidR="0002431C" w:rsidRPr="00F02370">
        <w:rPr>
          <w:rFonts w:ascii="Times New Roman" w:hAnsi="Times New Roman" w:cs="Times New Roman"/>
          <w:sz w:val="28"/>
          <w:szCs w:val="28"/>
        </w:rPr>
        <w:t>студентов</w:t>
      </w:r>
      <w:r w:rsidRPr="00F02370">
        <w:rPr>
          <w:rFonts w:ascii="Times New Roman" w:hAnsi="Times New Roman" w:cs="Times New Roman"/>
          <w:sz w:val="28"/>
          <w:szCs w:val="28"/>
        </w:rPr>
        <w:t>, соответствующий программным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2) наличие обязательного уровня сформированности мотивов учения и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труда;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3) соблюдение дидактических принципов и правил организации</w:t>
      </w:r>
      <w:r w:rsidR="0002431C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4) применение активных форм и методов обучения.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Вся совокупность требовани</w:t>
      </w:r>
      <w:r w:rsidR="00041447" w:rsidRPr="00F02370">
        <w:rPr>
          <w:rFonts w:ascii="Times New Roman" w:hAnsi="Times New Roman" w:cs="Times New Roman"/>
          <w:sz w:val="28"/>
          <w:szCs w:val="28"/>
        </w:rPr>
        <w:t>й</w:t>
      </w:r>
      <w:r w:rsidRPr="00F02370">
        <w:rPr>
          <w:rFonts w:ascii="Times New Roman" w:hAnsi="Times New Roman" w:cs="Times New Roman"/>
          <w:sz w:val="28"/>
          <w:szCs w:val="28"/>
        </w:rPr>
        <w:t xml:space="preserve"> к учебному процессу, в конечном счете,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сводится к соблюдению дидактических принципов обучения: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воспитывающего и развивающего обучения;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научности;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связи теории с практикой, обучения с жизнью;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3A6">
        <w:rPr>
          <w:rFonts w:ascii="Stencil" w:hAnsi="Stencil" w:cs="Stencil"/>
          <w:color w:val="FF0000"/>
          <w:sz w:val="28"/>
          <w:szCs w:val="28"/>
        </w:rPr>
        <w:lastRenderedPageBreak/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 xml:space="preserve">самостоятельности и активности </w:t>
      </w:r>
      <w:r w:rsidR="00041447" w:rsidRPr="00F02370">
        <w:rPr>
          <w:rFonts w:ascii="Times New Roman" w:hAnsi="Times New Roman" w:cs="Times New Roman"/>
          <w:sz w:val="28"/>
          <w:szCs w:val="28"/>
        </w:rPr>
        <w:t>студентов</w:t>
      </w:r>
      <w:r w:rsidRPr="00F02370"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сознательности и прочности усвоения знаний, умений и навыков;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>целенаправленности и мотивации обучения;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Stencil" w:hAnsi="Stencil" w:cs="Stencil"/>
          <w:sz w:val="28"/>
          <w:szCs w:val="28"/>
        </w:rPr>
        <w:t xml:space="preserve">- </w:t>
      </w:r>
      <w:r w:rsidRPr="00F02370">
        <w:rPr>
          <w:rFonts w:ascii="Times New Roman" w:hAnsi="Times New Roman" w:cs="Times New Roman"/>
          <w:sz w:val="28"/>
          <w:szCs w:val="28"/>
        </w:rPr>
        <w:t xml:space="preserve">индивидуального и дифференцированного подхода к </w:t>
      </w:r>
      <w:r w:rsidR="00041447" w:rsidRPr="00F02370">
        <w:rPr>
          <w:rFonts w:ascii="Times New Roman" w:hAnsi="Times New Roman" w:cs="Times New Roman"/>
          <w:sz w:val="28"/>
          <w:szCs w:val="28"/>
        </w:rPr>
        <w:t>студентам</w:t>
      </w:r>
      <w:r w:rsidRPr="00F02370">
        <w:rPr>
          <w:rFonts w:ascii="Times New Roman" w:hAnsi="Times New Roman" w:cs="Times New Roman"/>
          <w:sz w:val="28"/>
          <w:szCs w:val="28"/>
        </w:rPr>
        <w:t>.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Times New Roman" w:hAnsi="Times New Roman" w:cs="Times New Roman"/>
          <w:sz w:val="28"/>
          <w:szCs w:val="28"/>
        </w:rPr>
        <w:t>Кроме основных правил, вытекающих из дидактических принципов,</w:t>
      </w:r>
      <w:r w:rsidR="00CA1ADD" w:rsidRPr="00F02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70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F02370">
        <w:rPr>
          <w:rFonts w:ascii="Times New Roman" w:hAnsi="Times New Roman" w:cs="Times New Roman"/>
          <w:sz w:val="28"/>
          <w:szCs w:val="28"/>
        </w:rPr>
        <w:t xml:space="preserve"> при подготовке урока руководствуется и специальными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правилами организации урока, основанными на логике процесса обучения,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принципах обучения и закономерностях преподавания. При этом следует: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определить общую дидактическую цель урока, включающую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образовательную, воспитательную и развивающую составляющие;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уточнить тип урока и подготовить содержание учебного материала,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определив его объем и сложность в соответствии с поставленной целью и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F30764" w:rsidRPr="00F02370">
        <w:rPr>
          <w:rFonts w:ascii="Times New Roman" w:hAnsi="Times New Roman" w:cs="Times New Roman"/>
          <w:sz w:val="28"/>
          <w:szCs w:val="28"/>
        </w:rPr>
        <w:t>студентов</w:t>
      </w:r>
      <w:r w:rsidRPr="00F02370">
        <w:rPr>
          <w:rFonts w:ascii="Times New Roman" w:hAnsi="Times New Roman" w:cs="Times New Roman"/>
          <w:sz w:val="28"/>
          <w:szCs w:val="28"/>
        </w:rPr>
        <w:t>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определить и детализировать дидактические задачи урока,</w:t>
      </w:r>
      <w:r w:rsidR="00041447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последовательное решение которых приведет к достижению всех целей;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выбрать наиболее эффективное сочетание методов и приемов</w:t>
      </w:r>
      <w:r w:rsidR="00F0334E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обучения в соответствии с поставленными целями, содержанием учебного</w:t>
      </w:r>
      <w:r w:rsidR="00041447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 xml:space="preserve">материала, уровнем обученности </w:t>
      </w:r>
      <w:r w:rsidR="00041447" w:rsidRPr="00F02370">
        <w:rPr>
          <w:rFonts w:ascii="Times New Roman" w:hAnsi="Times New Roman" w:cs="Times New Roman"/>
          <w:sz w:val="28"/>
          <w:szCs w:val="28"/>
        </w:rPr>
        <w:t>студентов</w:t>
      </w:r>
      <w:r w:rsidRPr="00F02370">
        <w:rPr>
          <w:rFonts w:ascii="Times New Roman" w:hAnsi="Times New Roman" w:cs="Times New Roman"/>
          <w:sz w:val="28"/>
          <w:szCs w:val="28"/>
        </w:rPr>
        <w:t xml:space="preserve"> и дидактическими задачами;</w:t>
      </w:r>
    </w:p>
    <w:p w:rsidR="002D6FAF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определить структуру урока, соответствующую целям и задачам,</w:t>
      </w:r>
      <w:r w:rsidR="00041447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содержанию и методам обучения;</w:t>
      </w:r>
    </w:p>
    <w:p w:rsidR="00041447" w:rsidRPr="00F02370" w:rsidRDefault="002D6FAF" w:rsidP="003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70">
        <w:rPr>
          <w:rFonts w:ascii="Wingdings 2" w:hAnsi="Wingdings 2" w:cs="Wingdings 2"/>
          <w:sz w:val="28"/>
          <w:szCs w:val="28"/>
        </w:rPr>
        <w:t></w:t>
      </w:r>
      <w:r w:rsidRPr="00F02370">
        <w:rPr>
          <w:rFonts w:ascii="Wingdings 2" w:hAnsi="Wingdings 2" w:cs="Wingdings 2"/>
          <w:sz w:val="28"/>
          <w:szCs w:val="28"/>
        </w:rPr>
        <w:t></w:t>
      </w:r>
      <w:r w:rsidRPr="00F02370">
        <w:rPr>
          <w:rFonts w:ascii="Times New Roman" w:hAnsi="Times New Roman" w:cs="Times New Roman"/>
          <w:sz w:val="28"/>
          <w:szCs w:val="28"/>
        </w:rPr>
        <w:t>стремиться поставленные дидактические задачи решать на самом</w:t>
      </w:r>
      <w:r w:rsidR="00041447" w:rsidRPr="00F02370">
        <w:rPr>
          <w:rFonts w:ascii="Times New Roman" w:hAnsi="Times New Roman" w:cs="Times New Roman"/>
          <w:sz w:val="28"/>
          <w:szCs w:val="28"/>
        </w:rPr>
        <w:t xml:space="preserve"> </w:t>
      </w:r>
      <w:r w:rsidRPr="00F02370">
        <w:rPr>
          <w:rFonts w:ascii="Times New Roman" w:hAnsi="Times New Roman" w:cs="Times New Roman"/>
          <w:sz w:val="28"/>
          <w:szCs w:val="28"/>
        </w:rPr>
        <w:t>уроке и не переносить их на домашнюю работу.</w:t>
      </w:r>
    </w:p>
    <w:p w:rsidR="002D6FAF" w:rsidRDefault="00041447" w:rsidP="00041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Когда говорят о требованиях к уроку, как обычно, сводят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обязанности соблюдения всей совокупности отмеченных выше правил.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менее, отметим, что наиболее значимыми требованиями к уроку являются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целенаправленность; рациональное построение содержания урока;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>обоснованный выбор средств, методов и приемов обучения;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AF">
        <w:rPr>
          <w:rFonts w:ascii="Times New Roman" w:hAnsi="Times New Roman" w:cs="Times New Roman"/>
          <w:sz w:val="28"/>
          <w:szCs w:val="28"/>
        </w:rPr>
        <w:t xml:space="preserve">форм организации учебной деятельности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2D6FAF">
        <w:rPr>
          <w:rFonts w:ascii="Times New Roman" w:hAnsi="Times New Roman" w:cs="Times New Roman"/>
          <w:sz w:val="28"/>
          <w:szCs w:val="28"/>
        </w:rPr>
        <w:t>.</w:t>
      </w:r>
    </w:p>
    <w:sectPr w:rsidR="002D6FAF" w:rsidSect="00B8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enc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129"/>
    <w:multiLevelType w:val="multilevel"/>
    <w:tmpl w:val="04AE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43601"/>
    <w:multiLevelType w:val="multilevel"/>
    <w:tmpl w:val="28F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34A3C"/>
    <w:multiLevelType w:val="multilevel"/>
    <w:tmpl w:val="26B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5CF"/>
    <w:rsid w:val="0002431C"/>
    <w:rsid w:val="00041447"/>
    <w:rsid w:val="000D68F8"/>
    <w:rsid w:val="000E13AD"/>
    <w:rsid w:val="00105AEA"/>
    <w:rsid w:val="00190CB2"/>
    <w:rsid w:val="001971EF"/>
    <w:rsid w:val="00266230"/>
    <w:rsid w:val="002D6FAF"/>
    <w:rsid w:val="003A2F1C"/>
    <w:rsid w:val="003C0E6F"/>
    <w:rsid w:val="0040247A"/>
    <w:rsid w:val="004133A6"/>
    <w:rsid w:val="004A05CF"/>
    <w:rsid w:val="004E7081"/>
    <w:rsid w:val="00533FEE"/>
    <w:rsid w:val="005A5299"/>
    <w:rsid w:val="00696C47"/>
    <w:rsid w:val="007E0DE7"/>
    <w:rsid w:val="00820890"/>
    <w:rsid w:val="008360B2"/>
    <w:rsid w:val="008B0D56"/>
    <w:rsid w:val="008D1925"/>
    <w:rsid w:val="00A83D96"/>
    <w:rsid w:val="00A92178"/>
    <w:rsid w:val="00B05A7C"/>
    <w:rsid w:val="00B56FE3"/>
    <w:rsid w:val="00B7608F"/>
    <w:rsid w:val="00B82BC5"/>
    <w:rsid w:val="00BA207B"/>
    <w:rsid w:val="00CA1ADD"/>
    <w:rsid w:val="00DE6EE3"/>
    <w:rsid w:val="00EE14D5"/>
    <w:rsid w:val="00F02370"/>
    <w:rsid w:val="00F0334E"/>
    <w:rsid w:val="00F30764"/>
    <w:rsid w:val="00F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C5"/>
  </w:style>
  <w:style w:type="paragraph" w:styleId="1">
    <w:name w:val="heading 1"/>
    <w:basedOn w:val="a"/>
    <w:next w:val="a"/>
    <w:link w:val="10"/>
    <w:uiPriority w:val="9"/>
    <w:qFormat/>
    <w:rsid w:val="004E7081"/>
    <w:pPr>
      <w:keepNext/>
      <w:widowControl w:val="0"/>
      <w:autoSpaceDE w:val="0"/>
      <w:autoSpaceDN w:val="0"/>
      <w:adjustRightInd w:val="0"/>
      <w:spacing w:before="200" w:after="0" w:line="240" w:lineRule="auto"/>
      <w:ind w:firstLine="3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81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0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5CF"/>
    <w:rPr>
      <w:rFonts w:ascii="Courier New" w:eastAsia="Times New Roman" w:hAnsi="Courier New" w:cs="Courier New"/>
      <w:sz w:val="24"/>
      <w:szCs w:val="24"/>
    </w:rPr>
  </w:style>
  <w:style w:type="paragraph" w:styleId="a3">
    <w:name w:val="Normal (Web)"/>
    <w:basedOn w:val="a"/>
    <w:uiPriority w:val="99"/>
    <w:unhideWhenUsed/>
    <w:rsid w:val="008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ОН основной"/>
    <w:basedOn w:val="a"/>
    <w:link w:val="a5"/>
    <w:rsid w:val="008D19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МОН основной Знак"/>
    <w:basedOn w:val="a0"/>
    <w:link w:val="a4"/>
    <w:rsid w:val="008D192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8D19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1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80" w:after="0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708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E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80" w:after="0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708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7081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081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4E7081"/>
    <w:pPr>
      <w:widowControl w:val="0"/>
      <w:autoSpaceDE w:val="0"/>
      <w:autoSpaceDN w:val="0"/>
      <w:adjustRightInd w:val="0"/>
      <w:spacing w:before="360" w:after="0" w:line="360" w:lineRule="auto"/>
      <w:ind w:left="320" w:right="1400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FR2">
    <w:name w:val="FR2"/>
    <w:rsid w:val="004E7081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</Company>
  <LinksUpToDate>false</LinksUpToDate>
  <CharactersWithSpaces>49139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9</cp:revision>
  <dcterms:created xsi:type="dcterms:W3CDTF">2015-01-29T06:25:00Z</dcterms:created>
  <dcterms:modified xsi:type="dcterms:W3CDTF">2015-01-29T13:38:00Z</dcterms:modified>
</cp:coreProperties>
</file>